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4A67" w:rsidRDefault="00ED4A67">
      <w:pPr>
        <w:tabs>
          <w:tab w:val="right" w:pos="9360"/>
        </w:tabs>
        <w:jc w:val="both"/>
        <w:rPr>
          <w:sz w:val="22"/>
        </w:rPr>
      </w:pPr>
      <w:bookmarkStart w:id="0" w:name="_GoBack"/>
      <w:bookmarkEnd w:id="0"/>
      <w:r>
        <w:rPr>
          <w:sz w:val="22"/>
        </w:rPr>
        <w:tab/>
      </w:r>
    </w:p>
    <w:p w:rsidR="008C1C24" w:rsidRPr="008C1C24" w:rsidRDefault="008C1C24" w:rsidP="008C1C24">
      <w:pPr>
        <w:pStyle w:val="Heading1"/>
      </w:pPr>
      <w:r>
        <w:t>TEN</w:t>
      </w:r>
      <w:r w:rsidR="00ED4A67">
        <w:t xml:space="preserve">-DAY </w:t>
      </w:r>
      <w:r>
        <w:t>REBUTTAL NOTICE</w:t>
      </w:r>
    </w:p>
    <w:p w:rsidR="008C1C24" w:rsidRDefault="008C1C24" w:rsidP="008C1C24"/>
    <w:p w:rsidR="008C1C24" w:rsidRPr="00F738E4" w:rsidRDefault="008C1C24" w:rsidP="00F738E4">
      <w:pPr>
        <w:pStyle w:val="NormalWeb"/>
        <w:spacing w:line="240" w:lineRule="auto"/>
        <w:rPr>
          <w:i/>
        </w:rPr>
      </w:pPr>
      <w:r w:rsidRPr="00F738E4">
        <w:rPr>
          <w:i/>
        </w:rPr>
        <w:t xml:space="preserve">15.5 </w:t>
      </w:r>
    </w:p>
    <w:p w:rsidR="00F738E4" w:rsidRDefault="008C1C24" w:rsidP="00F738E4">
      <w:pPr>
        <w:pStyle w:val="NormalWeb"/>
        <w:spacing w:line="240" w:lineRule="auto"/>
        <w:rPr>
          <w:i/>
        </w:rPr>
      </w:pPr>
      <w:r w:rsidRPr="00F738E4">
        <w:rPr>
          <w:i/>
        </w:rPr>
        <w:t>At all levels of review, before recommendations are forwarded to a subsequent review level, faculty unit employees shall be given a copy of the recommendation and the written reasons therefore. The faculty unit employee may submit a rebuttal statement or response in writing and/or request a meeting be held to discuss the recommendation within ten (10) days following receipt of the recommendation. A copy of the response or rebuttal statement shall accompany the Working Personnel Action File and also be sent to all previous levels of review. This section shall not require that evaluation timelines be extended.</w:t>
      </w:r>
    </w:p>
    <w:p w:rsidR="00F738E4" w:rsidRPr="00F738E4" w:rsidRDefault="00F738E4" w:rsidP="00F738E4">
      <w:pPr>
        <w:pStyle w:val="NormalWeb"/>
        <w:spacing w:line="240" w:lineRule="auto"/>
        <w:rPr>
          <w:i/>
        </w:rPr>
      </w:pPr>
    </w:p>
    <w:p w:rsidR="008C1C24" w:rsidRPr="00F738E4" w:rsidRDefault="005142EB" w:rsidP="008C1C24">
      <w:pPr>
        <w:rPr>
          <w:rFonts w:ascii="Verdana" w:hAnsi="Verdana"/>
        </w:rPr>
      </w:pPr>
      <w:r>
        <w:rPr>
          <w:rFonts w:ascii="Verdana" w:hAnsi="Verdana"/>
          <w:noProof/>
        </w:rPr>
        <mc:AlternateContent>
          <mc:Choice Requires="wps">
            <w:drawing>
              <wp:anchor distT="0" distB="0" distL="114300" distR="114300" simplePos="0" relativeHeight="251662336" behindDoc="0" locked="0" layoutInCell="1" allowOverlap="1">
                <wp:simplePos x="0" y="0"/>
                <wp:positionH relativeFrom="column">
                  <wp:posOffset>1304925</wp:posOffset>
                </wp:positionH>
                <wp:positionV relativeFrom="paragraph">
                  <wp:posOffset>173990</wp:posOffset>
                </wp:positionV>
                <wp:extent cx="2943225" cy="1028700"/>
                <wp:effectExtent l="9525" t="12065" r="9525" b="698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3225" cy="1028700"/>
                        </a:xfrm>
                        <a:prstGeom prst="rect">
                          <a:avLst/>
                        </a:prstGeom>
                        <a:solidFill>
                          <a:srgbClr val="FFFFFF"/>
                        </a:solidFill>
                        <a:ln w="9525">
                          <a:solidFill>
                            <a:srgbClr val="000000"/>
                          </a:solidFill>
                          <a:miter lim="800000"/>
                          <a:headEnd/>
                          <a:tailEnd/>
                        </a:ln>
                      </wps:spPr>
                      <wps:txbx>
                        <w:txbxContent>
                          <w:p w:rsidR="00CC4712" w:rsidRDefault="00CC4712">
                            <w:r>
                              <w:t>Date received:  _____________________</w:t>
                            </w:r>
                          </w:p>
                          <w:p w:rsidR="00EC14C5" w:rsidRDefault="00EC14C5"/>
                          <w:p w:rsidR="00CC4712" w:rsidRDefault="00CC4712">
                            <w:r>
                              <w:t>Rebuttal period expires:  ______________________</w:t>
                            </w:r>
                          </w:p>
                          <w:p w:rsidR="00CC4712" w:rsidRDefault="00CC4712">
                            <w:r>
                              <w:t>(10-day rebuttal period)</w:t>
                            </w:r>
                          </w:p>
                          <w:p w:rsidR="00EC14C5" w:rsidRDefault="00EC14C5"/>
                          <w:p w:rsidR="00EC14C5" w:rsidRDefault="00EC14C5">
                            <w:r>
                              <w:t>Signature (if requested):______________________</w:t>
                            </w:r>
                          </w:p>
                          <w:p w:rsidR="00EC14C5" w:rsidRDefault="00EC14C5"/>
                          <w:p w:rsidR="00EC14C5" w:rsidRDefault="00EC14C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102.75pt;margin-top:13.7pt;width:231.75pt;height:8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">
                <v:textbox>
                  <w:txbxContent>
                    <w:p w:rsidR="00CC4712" w:rsidRDefault="00CC4712">
                      <w:r>
                        <w:t>Date received:  _____________________</w:t>
                      </w:r>
                    </w:p>
                    <w:p w:rsidR="00EC14C5" w:rsidRDefault="00EC14C5"/>
                    <w:p w:rsidR="00CC4712" w:rsidRDefault="00CC4712">
                      <w:r>
                        <w:t>Rebuttal period expires:  ______________________</w:t>
                      </w:r>
                    </w:p>
                    <w:p w:rsidR="00CC4712" w:rsidRDefault="00CC4712">
                      <w:r>
                        <w:t>(10-day rebuttal period)</w:t>
                      </w:r>
                    </w:p>
                    <w:p w:rsidR="00EC14C5" w:rsidRDefault="00EC14C5"/>
                    <w:p w:rsidR="00EC14C5" w:rsidRDefault="00EC14C5">
                      <w:r>
                        <w:t>Signature (if requested):______________________</w:t>
                      </w:r>
                    </w:p>
                    <w:p w:rsidR="00EC14C5" w:rsidRDefault="00EC14C5"/>
                    <w:p w:rsidR="00EC14C5" w:rsidRDefault="00EC14C5"/>
                  </w:txbxContent>
                </v:textbox>
              </v:shape>
            </w:pict>
          </mc:Fallback>
        </mc:AlternateContent>
      </w:r>
      <w:r w:rsidR="008C1C24" w:rsidRPr="00F738E4">
        <w:rPr>
          <w:rFonts w:ascii="Verdana" w:hAnsi="Verdana"/>
          <w:b/>
        </w:rPr>
        <w:t xml:space="preserve">Step 1: </w:t>
      </w:r>
      <w:r w:rsidR="008C1C24" w:rsidRPr="00F738E4">
        <w:rPr>
          <w:rFonts w:ascii="Verdana" w:hAnsi="Verdana"/>
        </w:rPr>
        <w:t xml:space="preserve"> Date-stamp receipt of recommendation letter in the College office</w:t>
      </w:r>
      <w:r w:rsidR="00CC4712" w:rsidRPr="00F738E4">
        <w:rPr>
          <w:rFonts w:ascii="Verdana" w:hAnsi="Verdana"/>
        </w:rPr>
        <w:t>.  For example</w:t>
      </w:r>
      <w:r w:rsidR="00EC14C5">
        <w:rPr>
          <w:rFonts w:ascii="Verdana" w:hAnsi="Verdana"/>
        </w:rPr>
        <w:t>:</w:t>
      </w:r>
    </w:p>
    <w:p w:rsidR="00CC4712" w:rsidRPr="00F738E4" w:rsidRDefault="00CC4712" w:rsidP="008C1C24">
      <w:pPr>
        <w:rPr>
          <w:rFonts w:ascii="Verdana" w:hAnsi="Verdana"/>
        </w:rPr>
      </w:pPr>
    </w:p>
    <w:p w:rsidR="008C1C24" w:rsidRDefault="008C1C24" w:rsidP="008C1C24">
      <w:pPr>
        <w:pStyle w:val="NormalWeb"/>
      </w:pPr>
    </w:p>
    <w:p w:rsidR="008C1C24" w:rsidRDefault="008C1C24" w:rsidP="008C1C24">
      <w:pPr>
        <w:pStyle w:val="NormalWeb"/>
      </w:pPr>
    </w:p>
    <w:p w:rsidR="008C1C24" w:rsidRPr="00F738E4" w:rsidRDefault="00F738E4" w:rsidP="00EC14C5">
      <w:pPr>
        <w:pStyle w:val="NormalWeb"/>
        <w:spacing w:line="276" w:lineRule="auto"/>
      </w:pPr>
      <w:r w:rsidRPr="00F738E4">
        <w:rPr>
          <w:b/>
        </w:rPr>
        <w:t>Step 2:</w:t>
      </w:r>
      <w:r w:rsidRPr="00F738E4">
        <w:t xml:space="preserve"> Upon receipt immediately contact the faculty member and inform her/him that the recommendation letter has been received.  College offices use alternate approaches for the actual delivery of the letter (see below); however </w:t>
      </w:r>
      <w:r w:rsidR="008C1C24" w:rsidRPr="00F738E4">
        <w:t>most offices prefer the faculty to pick up the letter.</w:t>
      </w:r>
      <w:r w:rsidR="00EC14C5">
        <w:t xml:space="preserve">  </w:t>
      </w:r>
      <w:r w:rsidR="00EC14C5" w:rsidRPr="00EC14C5">
        <w:rPr>
          <w:b/>
          <w:i/>
        </w:rPr>
        <w:t>Signature is not required, but may be requested</w:t>
      </w:r>
      <w:r w:rsidR="00EC14C5">
        <w:rPr>
          <w:b/>
          <w:i/>
        </w:rPr>
        <w:t xml:space="preserve"> if faculty pick up letter</w:t>
      </w:r>
      <w:r w:rsidR="00EC14C5" w:rsidRPr="00EC14C5">
        <w:rPr>
          <w:b/>
          <w:i/>
        </w:rPr>
        <w:t>.</w:t>
      </w:r>
    </w:p>
    <w:p w:rsidR="00ED4A67" w:rsidRPr="00F738E4" w:rsidRDefault="00EC14C5" w:rsidP="00F738E4">
      <w:pPr>
        <w:numPr>
          <w:ilvl w:val="0"/>
          <w:numId w:val="1"/>
        </w:numPr>
        <w:tabs>
          <w:tab w:val="left" w:pos="720"/>
          <w:tab w:val="left" w:pos="1440"/>
          <w:tab w:val="left" w:pos="1728"/>
        </w:tabs>
        <w:spacing w:line="276" w:lineRule="auto"/>
        <w:jc w:val="both"/>
        <w:rPr>
          <w:rFonts w:ascii="Verdana" w:hAnsi="Verdana"/>
        </w:rPr>
      </w:pPr>
      <w:r>
        <w:rPr>
          <w:rFonts w:ascii="Verdana" w:hAnsi="Verdana"/>
        </w:rPr>
        <w:t>I</w:t>
      </w:r>
      <w:r w:rsidR="008C1C24" w:rsidRPr="00F738E4">
        <w:rPr>
          <w:rFonts w:ascii="Verdana" w:hAnsi="Verdana"/>
        </w:rPr>
        <w:t>nform the faculty to pick up recommendation letter in yo</w:t>
      </w:r>
      <w:r>
        <w:rPr>
          <w:rFonts w:ascii="Verdana" w:hAnsi="Verdana"/>
        </w:rPr>
        <w:t>ur office during open hours (e.</w:t>
      </w:r>
      <w:r w:rsidR="008C1C24" w:rsidRPr="00F738E4">
        <w:rPr>
          <w:rFonts w:ascii="Verdana" w:hAnsi="Verdana"/>
        </w:rPr>
        <w:t>g, 8 – 12 or 1 – 5)</w:t>
      </w:r>
      <w:r w:rsidR="006106B4">
        <w:rPr>
          <w:rFonts w:ascii="Verdana" w:hAnsi="Verdana"/>
        </w:rPr>
        <w:t>;</w:t>
      </w:r>
      <w:r w:rsidR="008C1C24" w:rsidRPr="00F738E4">
        <w:rPr>
          <w:rFonts w:ascii="Verdana" w:hAnsi="Verdana"/>
        </w:rPr>
        <w:t xml:space="preserve"> or</w:t>
      </w:r>
    </w:p>
    <w:p w:rsidR="008C1C24" w:rsidRDefault="008C1C24" w:rsidP="00F738E4">
      <w:pPr>
        <w:numPr>
          <w:ilvl w:val="0"/>
          <w:numId w:val="1"/>
        </w:numPr>
        <w:tabs>
          <w:tab w:val="left" w:pos="720"/>
          <w:tab w:val="left" w:pos="1440"/>
          <w:tab w:val="left" w:pos="1728"/>
        </w:tabs>
        <w:spacing w:line="276" w:lineRule="auto"/>
        <w:jc w:val="both"/>
        <w:rPr>
          <w:rFonts w:ascii="Verdana" w:hAnsi="Verdana"/>
        </w:rPr>
      </w:pPr>
      <w:r w:rsidRPr="00F738E4">
        <w:rPr>
          <w:rFonts w:ascii="Verdana" w:hAnsi="Verdana"/>
        </w:rPr>
        <w:t>Deliver the recommendation letter to the faculty member’s department mailbox</w:t>
      </w:r>
      <w:r w:rsidR="006A0BA2">
        <w:rPr>
          <w:rFonts w:ascii="Verdana" w:hAnsi="Verdana"/>
        </w:rPr>
        <w:t>; or</w:t>
      </w:r>
    </w:p>
    <w:p w:rsidR="006A0BA2" w:rsidRDefault="006A0BA2" w:rsidP="00F738E4">
      <w:pPr>
        <w:numPr>
          <w:ilvl w:val="0"/>
          <w:numId w:val="1"/>
        </w:numPr>
        <w:tabs>
          <w:tab w:val="left" w:pos="720"/>
          <w:tab w:val="left" w:pos="1440"/>
          <w:tab w:val="left" w:pos="1728"/>
        </w:tabs>
        <w:spacing w:line="276" w:lineRule="auto"/>
        <w:jc w:val="both"/>
        <w:rPr>
          <w:rFonts w:ascii="Verdana" w:hAnsi="Verdana"/>
        </w:rPr>
      </w:pPr>
      <w:r>
        <w:rPr>
          <w:rFonts w:ascii="Verdana" w:hAnsi="Verdana"/>
        </w:rPr>
        <w:t>Mail the recommendation letter (certified mail) to the faculty member’s preferred address; or,</w:t>
      </w:r>
    </w:p>
    <w:p w:rsidR="006A0BA2" w:rsidRDefault="006A0BA2" w:rsidP="00F738E4">
      <w:pPr>
        <w:numPr>
          <w:ilvl w:val="0"/>
          <w:numId w:val="1"/>
        </w:numPr>
        <w:tabs>
          <w:tab w:val="left" w:pos="720"/>
          <w:tab w:val="left" w:pos="1440"/>
          <w:tab w:val="left" w:pos="1728"/>
        </w:tabs>
        <w:spacing w:line="276" w:lineRule="auto"/>
        <w:jc w:val="both"/>
        <w:rPr>
          <w:rFonts w:ascii="Verdana" w:hAnsi="Verdana"/>
        </w:rPr>
      </w:pPr>
      <w:r>
        <w:rPr>
          <w:rFonts w:ascii="Verdana" w:hAnsi="Verdana"/>
        </w:rPr>
        <w:t>If the faculty member is out of the area (e.g., on leave), and with their permission, you may scan the letter and send it to them via email – least preferred approach.</w:t>
      </w:r>
    </w:p>
    <w:p w:rsidR="00FA3A20" w:rsidRDefault="00FA3A20" w:rsidP="00FA3A20">
      <w:pPr>
        <w:tabs>
          <w:tab w:val="left" w:pos="720"/>
          <w:tab w:val="left" w:pos="1440"/>
          <w:tab w:val="left" w:pos="1728"/>
        </w:tabs>
        <w:spacing w:line="276" w:lineRule="auto"/>
        <w:jc w:val="both"/>
        <w:rPr>
          <w:rFonts w:ascii="Verdana" w:hAnsi="Verdana"/>
        </w:rPr>
      </w:pPr>
    </w:p>
    <w:p w:rsidR="00FA3A20" w:rsidRPr="00F738E4" w:rsidRDefault="00FA3A20" w:rsidP="00FA3A20">
      <w:pPr>
        <w:tabs>
          <w:tab w:val="left" w:pos="720"/>
          <w:tab w:val="left" w:pos="1440"/>
          <w:tab w:val="left" w:pos="1728"/>
        </w:tabs>
        <w:spacing w:line="276" w:lineRule="auto"/>
        <w:jc w:val="both"/>
        <w:rPr>
          <w:rFonts w:ascii="Verdana" w:hAnsi="Verdana"/>
        </w:rPr>
      </w:pPr>
      <w:r w:rsidRPr="00FA3A20">
        <w:rPr>
          <w:rFonts w:ascii="Verdana" w:hAnsi="Verdana"/>
          <w:b/>
        </w:rPr>
        <w:t>Step 3</w:t>
      </w:r>
      <w:r>
        <w:rPr>
          <w:rFonts w:ascii="Verdana" w:hAnsi="Verdana"/>
        </w:rPr>
        <w:t>:  If a rebuttal or response is received from the candidate, it should be placed into the WPAF.  Copies of the rebuttal/response should be sent to all previous levels of review.</w:t>
      </w:r>
    </w:p>
    <w:p w:rsidR="00F738E4" w:rsidRPr="00F738E4" w:rsidRDefault="00F738E4" w:rsidP="00F738E4">
      <w:pPr>
        <w:tabs>
          <w:tab w:val="left" w:pos="720"/>
          <w:tab w:val="left" w:pos="1440"/>
          <w:tab w:val="left" w:pos="1728"/>
        </w:tabs>
        <w:spacing w:line="276" w:lineRule="auto"/>
        <w:ind w:left="720"/>
        <w:jc w:val="both"/>
        <w:rPr>
          <w:rFonts w:ascii="Verdana" w:hAnsi="Verdana"/>
        </w:rPr>
      </w:pPr>
    </w:p>
    <w:p w:rsidR="00F738E4" w:rsidRPr="00F738E4" w:rsidRDefault="00FA3A20" w:rsidP="00F738E4">
      <w:pPr>
        <w:tabs>
          <w:tab w:val="left" w:pos="720"/>
          <w:tab w:val="left" w:pos="1440"/>
          <w:tab w:val="left" w:pos="1728"/>
        </w:tabs>
        <w:spacing w:line="276" w:lineRule="auto"/>
        <w:jc w:val="both"/>
        <w:rPr>
          <w:rFonts w:ascii="Verdana" w:hAnsi="Verdana"/>
        </w:rPr>
      </w:pPr>
      <w:r>
        <w:rPr>
          <w:rFonts w:ascii="Verdana" w:hAnsi="Verdana"/>
          <w:b/>
        </w:rPr>
        <w:t>Step 4</w:t>
      </w:r>
      <w:r w:rsidR="00F738E4" w:rsidRPr="00F738E4">
        <w:rPr>
          <w:rFonts w:ascii="Verdana" w:hAnsi="Verdana"/>
          <w:b/>
        </w:rPr>
        <w:t>:</w:t>
      </w:r>
      <w:r w:rsidR="00F738E4" w:rsidRPr="00F738E4">
        <w:rPr>
          <w:rFonts w:ascii="Verdana" w:hAnsi="Verdana"/>
        </w:rPr>
        <w:t xml:space="preserve">  At the end of the 10-day rebuttal period, move the file to the next level of review – no exceptions.  Evaluation timelines may not be extended.</w:t>
      </w:r>
      <w:r w:rsidR="00EC14C5">
        <w:rPr>
          <w:rFonts w:ascii="Verdana" w:hAnsi="Verdana"/>
        </w:rPr>
        <w:t xml:space="preserve">  </w:t>
      </w:r>
      <w:r w:rsidR="00EC14C5" w:rsidRPr="00EC14C5">
        <w:rPr>
          <w:rFonts w:ascii="Verdana" w:hAnsi="Verdana"/>
          <w:b/>
          <w:u w:val="single"/>
        </w:rPr>
        <w:t xml:space="preserve">The rebuttal period begins when </w:t>
      </w:r>
      <w:r w:rsidR="00EC14C5">
        <w:rPr>
          <w:rFonts w:ascii="Verdana" w:hAnsi="Verdana"/>
          <w:b/>
          <w:u w:val="single"/>
        </w:rPr>
        <w:t>the office notifies the faculty and/or mails the letter</w:t>
      </w:r>
      <w:r w:rsidR="00EC14C5" w:rsidRPr="00EC14C5">
        <w:rPr>
          <w:rFonts w:ascii="Verdana" w:hAnsi="Verdana"/>
          <w:b/>
          <w:u w:val="single"/>
        </w:rPr>
        <w:t>, not when the faculty pick it up.</w:t>
      </w:r>
      <w:r w:rsidR="00EC14C5">
        <w:rPr>
          <w:rFonts w:ascii="Verdana" w:hAnsi="Verdana"/>
        </w:rPr>
        <w:t xml:space="preserve">  </w:t>
      </w:r>
    </w:p>
    <w:p w:rsidR="00F738E4" w:rsidRDefault="00F738E4" w:rsidP="00F738E4">
      <w:pPr>
        <w:tabs>
          <w:tab w:val="left" w:pos="720"/>
          <w:tab w:val="left" w:pos="1440"/>
          <w:tab w:val="left" w:pos="1728"/>
        </w:tabs>
        <w:jc w:val="both"/>
        <w:rPr>
          <w:sz w:val="22"/>
        </w:rPr>
      </w:pPr>
    </w:p>
    <w:p w:rsidR="00F738E4" w:rsidRPr="00F738E4" w:rsidRDefault="00F738E4" w:rsidP="00F738E4">
      <w:pPr>
        <w:tabs>
          <w:tab w:val="left" w:pos="720"/>
          <w:tab w:val="left" w:pos="1440"/>
          <w:tab w:val="left" w:pos="1728"/>
        </w:tabs>
        <w:jc w:val="both"/>
        <w:rPr>
          <w:rFonts w:ascii="Verdana" w:hAnsi="Verdana"/>
        </w:rPr>
      </w:pPr>
      <w:r w:rsidRPr="00F738E4">
        <w:rPr>
          <w:rFonts w:ascii="Verdana" w:hAnsi="Verdana"/>
        </w:rPr>
        <w:t>The 10-day rebuttal period has been calculated for you</w:t>
      </w:r>
      <w:r w:rsidR="006106B4">
        <w:rPr>
          <w:rFonts w:ascii="Verdana" w:hAnsi="Verdana"/>
        </w:rPr>
        <w:t xml:space="preserve"> </w:t>
      </w:r>
      <w:r w:rsidRPr="00F738E4">
        <w:rPr>
          <w:rFonts w:ascii="Verdana" w:hAnsi="Verdana"/>
        </w:rPr>
        <w:t>on the Personnel Action Date</w:t>
      </w:r>
      <w:r>
        <w:rPr>
          <w:rFonts w:ascii="Verdana" w:hAnsi="Verdana"/>
        </w:rPr>
        <w:t>s</w:t>
      </w:r>
      <w:r w:rsidRPr="00F738E4">
        <w:rPr>
          <w:rFonts w:ascii="Verdana" w:hAnsi="Verdana"/>
        </w:rPr>
        <w:t xml:space="preserve">. As an fyi, below is an explanation as to how the period is calculated.  The </w:t>
      </w:r>
      <w:r w:rsidRPr="00F738E4">
        <w:rPr>
          <w:rFonts w:ascii="Verdana" w:hAnsi="Verdana"/>
        </w:rPr>
        <w:lastRenderedPageBreak/>
        <w:t>same manner of calculation also applies to the 5-day filing notices for materials inserted into the PAF.</w:t>
      </w:r>
    </w:p>
    <w:p w:rsidR="008C1C24" w:rsidRPr="00F738E4" w:rsidRDefault="008C1C24" w:rsidP="00F738E4">
      <w:pPr>
        <w:tabs>
          <w:tab w:val="left" w:pos="720"/>
          <w:tab w:val="left" w:pos="1440"/>
          <w:tab w:val="left" w:pos="1728"/>
        </w:tabs>
        <w:ind w:left="720"/>
        <w:jc w:val="both"/>
        <w:rPr>
          <w:rFonts w:ascii="Verdana" w:hAnsi="Verdana"/>
        </w:rPr>
      </w:pPr>
    </w:p>
    <w:p w:rsidR="00F46EBB" w:rsidRPr="00F738E4" w:rsidRDefault="00F46EBB" w:rsidP="00F738E4">
      <w:pPr>
        <w:jc w:val="both"/>
        <w:rPr>
          <w:rFonts w:ascii="Verdana" w:hAnsi="Verdana"/>
        </w:rPr>
      </w:pPr>
    </w:p>
    <w:p w:rsidR="00ED4A67" w:rsidRPr="00F738E4" w:rsidRDefault="00CC4712" w:rsidP="00F738E4">
      <w:pPr>
        <w:jc w:val="both"/>
        <w:rPr>
          <w:rFonts w:ascii="Verdana" w:hAnsi="Verdana"/>
          <w:b/>
        </w:rPr>
      </w:pPr>
      <w:r w:rsidRPr="00F738E4">
        <w:rPr>
          <w:rFonts w:ascii="Verdana" w:hAnsi="Verdana"/>
          <w:b/>
        </w:rPr>
        <w:t>How to Calculate the ten</w:t>
      </w:r>
      <w:r w:rsidR="00ED4A67" w:rsidRPr="00F738E4">
        <w:rPr>
          <w:rFonts w:ascii="Verdana" w:hAnsi="Verdana"/>
          <w:b/>
        </w:rPr>
        <w:t xml:space="preserve">-day </w:t>
      </w:r>
      <w:r w:rsidRPr="00F738E4">
        <w:rPr>
          <w:rFonts w:ascii="Verdana" w:hAnsi="Verdana"/>
          <w:b/>
        </w:rPr>
        <w:t>rebuttal period</w:t>
      </w:r>
      <w:r w:rsidR="00F738E4" w:rsidRPr="00F738E4">
        <w:rPr>
          <w:rFonts w:ascii="Verdana" w:hAnsi="Verdana"/>
          <w:b/>
        </w:rPr>
        <w:t xml:space="preserve"> (same calculation applies to the 5-day filing notice for other items that are to be inserted into the PAF)</w:t>
      </w:r>
      <w:r w:rsidRPr="00F738E4">
        <w:rPr>
          <w:rFonts w:ascii="Verdana" w:hAnsi="Verdana"/>
          <w:b/>
        </w:rPr>
        <w:t>:</w:t>
      </w:r>
    </w:p>
    <w:p w:rsidR="00ED4A67" w:rsidRPr="00F738E4" w:rsidRDefault="00ED4A67" w:rsidP="00F738E4">
      <w:pPr>
        <w:jc w:val="both"/>
        <w:rPr>
          <w:rFonts w:ascii="Verdana" w:hAnsi="Verdana"/>
        </w:rPr>
      </w:pPr>
    </w:p>
    <w:p w:rsidR="00ED4A67" w:rsidRPr="00F738E4" w:rsidRDefault="00ED4A67" w:rsidP="00F738E4">
      <w:pPr>
        <w:tabs>
          <w:tab w:val="left" w:pos="720"/>
          <w:tab w:val="left" w:pos="1440"/>
          <w:tab w:val="left" w:pos="1728"/>
        </w:tabs>
        <w:ind w:left="450" w:right="720"/>
        <w:jc w:val="both"/>
        <w:rPr>
          <w:rFonts w:ascii="Verdana" w:hAnsi="Verdana"/>
        </w:rPr>
      </w:pPr>
      <w:r w:rsidRPr="00F738E4">
        <w:rPr>
          <w:rFonts w:ascii="Verdana" w:hAnsi="Verdana"/>
        </w:rPr>
        <w:t xml:space="preserve">When calculating the date, use calendar days, not work days.  </w:t>
      </w:r>
      <w:r w:rsidR="00CC4712" w:rsidRPr="00F738E4">
        <w:rPr>
          <w:rFonts w:ascii="Verdana" w:hAnsi="Verdana"/>
        </w:rPr>
        <w:t>The rebuttal period expires 10</w:t>
      </w:r>
      <w:r w:rsidRPr="00F738E4">
        <w:rPr>
          <w:rFonts w:ascii="Verdana" w:hAnsi="Verdana"/>
        </w:rPr>
        <w:t xml:space="preserve"> days from the </w:t>
      </w:r>
      <w:r w:rsidR="006A0BA2">
        <w:rPr>
          <w:rFonts w:ascii="Verdana" w:hAnsi="Verdana"/>
        </w:rPr>
        <w:t xml:space="preserve">date the </w:t>
      </w:r>
      <w:r w:rsidR="00CC4712" w:rsidRPr="00F738E4">
        <w:rPr>
          <w:rFonts w:ascii="Verdana" w:hAnsi="Verdana"/>
        </w:rPr>
        <w:t>rec</w:t>
      </w:r>
      <w:r w:rsidR="006106B4">
        <w:rPr>
          <w:rFonts w:ascii="Verdana" w:hAnsi="Verdana"/>
        </w:rPr>
        <w:t>ommendation letter</w:t>
      </w:r>
      <w:r w:rsidR="00CC4712" w:rsidRPr="00F738E4">
        <w:rPr>
          <w:rFonts w:ascii="Verdana" w:hAnsi="Verdana"/>
        </w:rPr>
        <w:t>.  If the tenth</w:t>
      </w:r>
      <w:r w:rsidRPr="00F738E4">
        <w:rPr>
          <w:rFonts w:ascii="Verdana" w:hAnsi="Verdana"/>
        </w:rPr>
        <w:t xml:space="preserve"> day falls on a Saturday, Sunday, or holiday (when the</w:t>
      </w:r>
      <w:r w:rsidR="001A6085" w:rsidRPr="00F738E4">
        <w:rPr>
          <w:rFonts w:ascii="Verdana" w:hAnsi="Verdana"/>
        </w:rPr>
        <w:t xml:space="preserve"> u</w:t>
      </w:r>
      <w:r w:rsidRPr="00F738E4">
        <w:rPr>
          <w:rFonts w:ascii="Verdana" w:hAnsi="Verdana"/>
        </w:rPr>
        <w:t xml:space="preserve">niversity is closed for business), use the next work day.  (i.e. A letter is dated and </w:t>
      </w:r>
      <w:r w:rsidRPr="00F738E4">
        <w:rPr>
          <w:rFonts w:ascii="Verdana" w:hAnsi="Verdana"/>
          <w:u w:val="single"/>
        </w:rPr>
        <w:t>mailed</w:t>
      </w:r>
      <w:r w:rsidRPr="00F738E4">
        <w:rPr>
          <w:rFonts w:ascii="Verdana" w:hAnsi="Verdana"/>
        </w:rPr>
        <w:t xml:space="preserve"> or placed in</w:t>
      </w:r>
      <w:r w:rsidR="006106B4">
        <w:rPr>
          <w:rFonts w:ascii="Verdana" w:hAnsi="Verdana"/>
        </w:rPr>
        <w:t>to</w:t>
      </w:r>
      <w:r w:rsidRPr="00F738E4">
        <w:rPr>
          <w:rFonts w:ascii="Verdana" w:hAnsi="Verdana"/>
        </w:rPr>
        <w:t xml:space="preserve"> the faculty employee's ca</w:t>
      </w:r>
      <w:r w:rsidR="00CC4712" w:rsidRPr="00F738E4">
        <w:rPr>
          <w:rFonts w:ascii="Verdana" w:hAnsi="Verdana"/>
        </w:rPr>
        <w:t>mpus mail box on Friday, September 24,</w:t>
      </w:r>
      <w:r w:rsidRPr="00F738E4">
        <w:rPr>
          <w:rFonts w:ascii="Verdana" w:hAnsi="Verdana"/>
        </w:rPr>
        <w:t xml:space="preserve"> the </w:t>
      </w:r>
      <w:r w:rsidR="00CC4712" w:rsidRPr="00F738E4">
        <w:rPr>
          <w:rFonts w:ascii="Verdana" w:hAnsi="Verdana"/>
        </w:rPr>
        <w:t xml:space="preserve">rebuttal period will expire on </w:t>
      </w:r>
      <w:r w:rsidR="006A0BA2">
        <w:rPr>
          <w:rFonts w:ascii="Verdana" w:hAnsi="Verdana"/>
        </w:rPr>
        <w:t>M</w:t>
      </w:r>
      <w:r w:rsidR="00CC4712" w:rsidRPr="00F738E4">
        <w:rPr>
          <w:rFonts w:ascii="Verdana" w:hAnsi="Verdana"/>
        </w:rPr>
        <w:t xml:space="preserve">onday, October 4, 2010.  Rebuttals must be received and placed into the WPAF prior to 5:00 </w:t>
      </w:r>
      <w:r w:rsidR="006A0BA2">
        <w:rPr>
          <w:rFonts w:ascii="Verdana" w:hAnsi="Verdana"/>
        </w:rPr>
        <w:t xml:space="preserve">at the expiration of the </w:t>
      </w:r>
      <w:r w:rsidR="00CC4712" w:rsidRPr="00F738E4">
        <w:rPr>
          <w:rFonts w:ascii="Verdana" w:hAnsi="Verdana"/>
        </w:rPr>
        <w:t>10-day</w:t>
      </w:r>
      <w:r w:rsidR="006A0BA2">
        <w:rPr>
          <w:rFonts w:ascii="Verdana" w:hAnsi="Verdana"/>
        </w:rPr>
        <w:t xml:space="preserve"> period</w:t>
      </w:r>
      <w:r w:rsidR="00CC4712" w:rsidRPr="00F738E4">
        <w:rPr>
          <w:rFonts w:ascii="Verdana" w:hAnsi="Verdana"/>
        </w:rPr>
        <w:t>.  At that time, the WPAF should be moved to the next level of review.  If the faculty member informs you that they will not be writin</w:t>
      </w:r>
      <w:r w:rsidR="006106B4">
        <w:rPr>
          <w:rFonts w:ascii="Verdana" w:hAnsi="Verdana"/>
        </w:rPr>
        <w:t xml:space="preserve">g a rebuttal, the file can be </w:t>
      </w:r>
      <w:r w:rsidR="00CC4712" w:rsidRPr="00F738E4">
        <w:rPr>
          <w:rFonts w:ascii="Verdana" w:hAnsi="Verdana"/>
        </w:rPr>
        <w:t xml:space="preserve">moved to the next level of review immediately upon receipt </w:t>
      </w:r>
      <w:r w:rsidR="006106B4">
        <w:rPr>
          <w:rFonts w:ascii="Verdana" w:hAnsi="Verdana"/>
        </w:rPr>
        <w:t xml:space="preserve">and delivery </w:t>
      </w:r>
      <w:r w:rsidR="00CC4712" w:rsidRPr="00F738E4">
        <w:rPr>
          <w:rFonts w:ascii="Verdana" w:hAnsi="Verdana"/>
        </w:rPr>
        <w:t xml:space="preserve">of the recommendation letter. </w:t>
      </w:r>
    </w:p>
    <w:p w:rsidR="00F738E4" w:rsidRDefault="00F738E4" w:rsidP="00F738E4">
      <w:pPr>
        <w:tabs>
          <w:tab w:val="left" w:pos="720"/>
          <w:tab w:val="left" w:pos="1440"/>
          <w:tab w:val="left" w:pos="1728"/>
        </w:tabs>
        <w:jc w:val="both"/>
        <w:rPr>
          <w:rFonts w:ascii="Verdana" w:hAnsi="Verdana"/>
        </w:rPr>
      </w:pPr>
    </w:p>
    <w:p w:rsidR="00F46EBB" w:rsidRPr="00F738E4" w:rsidRDefault="00F738E4" w:rsidP="00F738E4">
      <w:pPr>
        <w:tabs>
          <w:tab w:val="left" w:pos="720"/>
          <w:tab w:val="left" w:pos="1440"/>
          <w:tab w:val="left" w:pos="1728"/>
        </w:tabs>
        <w:jc w:val="both"/>
        <w:rPr>
          <w:rFonts w:ascii="Verdana" w:hAnsi="Verdana"/>
        </w:rPr>
      </w:pPr>
      <w:r>
        <w:rPr>
          <w:rFonts w:ascii="Verdana" w:hAnsi="Verdana"/>
        </w:rPr>
        <w:t>September, 2010</w:t>
      </w:r>
    </w:p>
    <w:p w:rsidR="00F46EBB" w:rsidRPr="00F738E4" w:rsidRDefault="00F46EBB" w:rsidP="00F738E4">
      <w:pPr>
        <w:tabs>
          <w:tab w:val="left" w:pos="720"/>
          <w:tab w:val="left" w:pos="1440"/>
          <w:tab w:val="left" w:pos="1728"/>
        </w:tabs>
        <w:jc w:val="both"/>
        <w:rPr>
          <w:rFonts w:ascii="Verdana" w:hAnsi="Verdana"/>
          <w:b/>
        </w:rPr>
      </w:pPr>
      <w:r w:rsidRPr="00F738E4">
        <w:rPr>
          <w:rFonts w:ascii="Verdana" w:hAnsi="Verdana"/>
        </w:rPr>
        <w:t>APS</w:t>
      </w:r>
    </w:p>
    <w:sectPr w:rsidR="00F46EBB" w:rsidRPr="00F738E4" w:rsidSect="00D11877">
      <w:pgSz w:w="12240" w:h="15840"/>
      <w:pgMar w:top="864" w:right="1800" w:bottom="864"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7901F3"/>
    <w:multiLevelType w:val="hybridMultilevel"/>
    <w:tmpl w:val="C088D11E"/>
    <w:lvl w:ilvl="0" w:tplc="253A83B8">
      <w:start w:val="1"/>
      <w:numFmt w:val="upperLetter"/>
      <w:lvlText w:val="%1."/>
      <w:lvlJc w:val="left"/>
      <w:pPr>
        <w:ind w:left="720" w:hanging="360"/>
      </w:pPr>
      <w:rPr>
        <w:rFonts w:ascii="Verdana" w:eastAsia="Times New Roman" w:hAnsi="Verdana"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1200"/>
    <w:rsid w:val="001A0651"/>
    <w:rsid w:val="001A6085"/>
    <w:rsid w:val="003A7429"/>
    <w:rsid w:val="005142EB"/>
    <w:rsid w:val="006106B4"/>
    <w:rsid w:val="006A0BA2"/>
    <w:rsid w:val="008435A6"/>
    <w:rsid w:val="008C1C24"/>
    <w:rsid w:val="00BB1200"/>
    <w:rsid w:val="00BC20E8"/>
    <w:rsid w:val="00BF1196"/>
    <w:rsid w:val="00CC4712"/>
    <w:rsid w:val="00D11877"/>
    <w:rsid w:val="00EC14C5"/>
    <w:rsid w:val="00ED4A67"/>
    <w:rsid w:val="00F46EBB"/>
    <w:rsid w:val="00F738E4"/>
    <w:rsid w:val="00FA3A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1877"/>
  </w:style>
  <w:style w:type="paragraph" w:styleId="Heading1">
    <w:name w:val="heading 1"/>
    <w:basedOn w:val="Normal"/>
    <w:next w:val="Normal"/>
    <w:link w:val="Heading1Char"/>
    <w:uiPriority w:val="99"/>
    <w:qFormat/>
    <w:rsid w:val="00D11877"/>
    <w:pPr>
      <w:keepNext/>
      <w:tabs>
        <w:tab w:val="center" w:pos="4680"/>
      </w:tabs>
      <w:jc w:val="center"/>
      <w:outlineLvl w:val="0"/>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D11877"/>
    <w:rPr>
      <w:rFonts w:ascii="Cambria" w:eastAsia="Times New Roman" w:hAnsi="Cambria" w:cs="Times New Roman"/>
      <w:b/>
      <w:bCs/>
      <w:kern w:val="32"/>
      <w:sz w:val="32"/>
      <w:szCs w:val="32"/>
    </w:rPr>
  </w:style>
  <w:style w:type="paragraph" w:styleId="BodyText">
    <w:name w:val="Body Text"/>
    <w:basedOn w:val="Normal"/>
    <w:link w:val="BodyTextChar"/>
    <w:uiPriority w:val="99"/>
    <w:rsid w:val="00D11877"/>
    <w:pPr>
      <w:widowControl w:val="0"/>
      <w:tabs>
        <w:tab w:val="left" w:pos="720"/>
        <w:tab w:val="left" w:pos="1440"/>
        <w:tab w:val="left" w:pos="1728"/>
      </w:tabs>
      <w:jc w:val="both"/>
    </w:pPr>
    <w:rPr>
      <w:sz w:val="24"/>
    </w:rPr>
  </w:style>
  <w:style w:type="character" w:customStyle="1" w:styleId="BodyTextChar">
    <w:name w:val="Body Text Char"/>
    <w:basedOn w:val="DefaultParagraphFont"/>
    <w:link w:val="BodyText"/>
    <w:uiPriority w:val="99"/>
    <w:semiHidden/>
    <w:locked/>
    <w:rsid w:val="00D11877"/>
    <w:rPr>
      <w:rFonts w:cs="Times New Roman"/>
      <w:sz w:val="20"/>
      <w:szCs w:val="20"/>
    </w:rPr>
  </w:style>
  <w:style w:type="paragraph" w:styleId="NormalWeb">
    <w:name w:val="Normal (Web)"/>
    <w:basedOn w:val="Normal"/>
    <w:uiPriority w:val="99"/>
    <w:unhideWhenUsed/>
    <w:rsid w:val="008C1C24"/>
    <w:pPr>
      <w:spacing w:before="100" w:beforeAutospacing="1" w:after="100" w:afterAutospacing="1" w:line="360" w:lineRule="atLeast"/>
    </w:pPr>
    <w:rPr>
      <w:rFonts w:ascii="Verdana" w:hAnsi="Verdana"/>
    </w:rPr>
  </w:style>
  <w:style w:type="paragraph" w:styleId="BalloonText">
    <w:name w:val="Balloon Text"/>
    <w:basedOn w:val="Normal"/>
    <w:link w:val="BalloonTextChar"/>
    <w:uiPriority w:val="99"/>
    <w:semiHidden/>
    <w:unhideWhenUsed/>
    <w:rsid w:val="008C1C24"/>
    <w:rPr>
      <w:rFonts w:ascii="Tahoma" w:hAnsi="Tahoma" w:cs="Tahoma"/>
      <w:sz w:val="16"/>
      <w:szCs w:val="16"/>
    </w:rPr>
  </w:style>
  <w:style w:type="character" w:customStyle="1" w:styleId="BalloonTextChar">
    <w:name w:val="Balloon Text Char"/>
    <w:basedOn w:val="DefaultParagraphFont"/>
    <w:link w:val="BalloonText"/>
    <w:uiPriority w:val="99"/>
    <w:semiHidden/>
    <w:rsid w:val="008C1C2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1877"/>
  </w:style>
  <w:style w:type="paragraph" w:styleId="Heading1">
    <w:name w:val="heading 1"/>
    <w:basedOn w:val="Normal"/>
    <w:next w:val="Normal"/>
    <w:link w:val="Heading1Char"/>
    <w:uiPriority w:val="99"/>
    <w:qFormat/>
    <w:rsid w:val="00D11877"/>
    <w:pPr>
      <w:keepNext/>
      <w:tabs>
        <w:tab w:val="center" w:pos="4680"/>
      </w:tabs>
      <w:jc w:val="center"/>
      <w:outlineLvl w:val="0"/>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D11877"/>
    <w:rPr>
      <w:rFonts w:ascii="Cambria" w:eastAsia="Times New Roman" w:hAnsi="Cambria" w:cs="Times New Roman"/>
      <w:b/>
      <w:bCs/>
      <w:kern w:val="32"/>
      <w:sz w:val="32"/>
      <w:szCs w:val="32"/>
    </w:rPr>
  </w:style>
  <w:style w:type="paragraph" w:styleId="BodyText">
    <w:name w:val="Body Text"/>
    <w:basedOn w:val="Normal"/>
    <w:link w:val="BodyTextChar"/>
    <w:uiPriority w:val="99"/>
    <w:rsid w:val="00D11877"/>
    <w:pPr>
      <w:widowControl w:val="0"/>
      <w:tabs>
        <w:tab w:val="left" w:pos="720"/>
        <w:tab w:val="left" w:pos="1440"/>
        <w:tab w:val="left" w:pos="1728"/>
      </w:tabs>
      <w:jc w:val="both"/>
    </w:pPr>
    <w:rPr>
      <w:sz w:val="24"/>
    </w:rPr>
  </w:style>
  <w:style w:type="character" w:customStyle="1" w:styleId="BodyTextChar">
    <w:name w:val="Body Text Char"/>
    <w:basedOn w:val="DefaultParagraphFont"/>
    <w:link w:val="BodyText"/>
    <w:uiPriority w:val="99"/>
    <w:semiHidden/>
    <w:locked/>
    <w:rsid w:val="00D11877"/>
    <w:rPr>
      <w:rFonts w:cs="Times New Roman"/>
      <w:sz w:val="20"/>
      <w:szCs w:val="20"/>
    </w:rPr>
  </w:style>
  <w:style w:type="paragraph" w:styleId="NormalWeb">
    <w:name w:val="Normal (Web)"/>
    <w:basedOn w:val="Normal"/>
    <w:uiPriority w:val="99"/>
    <w:unhideWhenUsed/>
    <w:rsid w:val="008C1C24"/>
    <w:pPr>
      <w:spacing w:before="100" w:beforeAutospacing="1" w:after="100" w:afterAutospacing="1" w:line="360" w:lineRule="atLeast"/>
    </w:pPr>
    <w:rPr>
      <w:rFonts w:ascii="Verdana" w:hAnsi="Verdana"/>
    </w:rPr>
  </w:style>
  <w:style w:type="paragraph" w:styleId="BalloonText">
    <w:name w:val="Balloon Text"/>
    <w:basedOn w:val="Normal"/>
    <w:link w:val="BalloonTextChar"/>
    <w:uiPriority w:val="99"/>
    <w:semiHidden/>
    <w:unhideWhenUsed/>
    <w:rsid w:val="008C1C24"/>
    <w:rPr>
      <w:rFonts w:ascii="Tahoma" w:hAnsi="Tahoma" w:cs="Tahoma"/>
      <w:sz w:val="16"/>
      <w:szCs w:val="16"/>
    </w:rPr>
  </w:style>
  <w:style w:type="character" w:customStyle="1" w:styleId="BalloonTextChar">
    <w:name w:val="Balloon Text Char"/>
    <w:basedOn w:val="DefaultParagraphFont"/>
    <w:link w:val="BalloonText"/>
    <w:uiPriority w:val="99"/>
    <w:semiHidden/>
    <w:rsid w:val="008C1C2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5645054">
      <w:bodyDiv w:val="1"/>
      <w:marLeft w:val="0"/>
      <w:marRight w:val="0"/>
      <w:marTop w:val="0"/>
      <w:marBottom w:val="0"/>
      <w:divBdr>
        <w:top w:val="none" w:sz="0" w:space="0" w:color="auto"/>
        <w:left w:val="none" w:sz="0" w:space="0" w:color="auto"/>
        <w:bottom w:val="none" w:sz="0" w:space="0" w:color="auto"/>
        <w:right w:val="none" w:sz="0" w:space="0" w:color="auto"/>
      </w:divBdr>
      <w:divsChild>
        <w:div w:id="1662155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490</Words>
  <Characters>2793</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SDSU</Company>
  <LinksUpToDate>false</LinksUpToDate>
  <CharactersWithSpaces>3277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Oehl</dc:creator>
  <cp:lastModifiedBy>Melissa Koval</cp:lastModifiedBy>
  <cp:revision>2</cp:revision>
  <cp:lastPrinted>2010-09-27T23:20:00Z</cp:lastPrinted>
  <dcterms:created xsi:type="dcterms:W3CDTF">2011-10-07T22:12:00Z</dcterms:created>
  <dcterms:modified xsi:type="dcterms:W3CDTF">2011-10-07T22:12:00Z</dcterms:modified>
</cp:coreProperties>
</file>